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AC7" w:rsidRPr="0080570D" w:rsidRDefault="00E90AC7" w:rsidP="00E90AC7">
      <w:pPr>
        <w:rPr>
          <w:rFonts w:ascii="Times New Roman" w:hAnsi="Times New Roman" w:cs="Times New Roman"/>
          <w:sz w:val="28"/>
          <w:szCs w:val="28"/>
        </w:rPr>
      </w:pPr>
      <w:r w:rsidRPr="0080570D">
        <w:rPr>
          <w:rFonts w:ascii="Times New Roman" w:hAnsi="Times New Roman" w:cs="Times New Roman"/>
          <w:sz w:val="28"/>
          <w:szCs w:val="28"/>
        </w:rPr>
        <w:t>Национально-региональный компонент</w:t>
      </w:r>
    </w:p>
    <w:p w:rsidR="00E90AC7" w:rsidRPr="0080570D" w:rsidRDefault="00E90AC7" w:rsidP="00E90AC7">
      <w:pPr>
        <w:rPr>
          <w:rFonts w:ascii="Times New Roman" w:hAnsi="Times New Roman" w:cs="Times New Roman"/>
          <w:sz w:val="28"/>
          <w:szCs w:val="28"/>
        </w:rPr>
      </w:pPr>
      <w:r w:rsidRPr="0080570D">
        <w:rPr>
          <w:rFonts w:ascii="Times New Roman" w:hAnsi="Times New Roman" w:cs="Times New Roman"/>
          <w:sz w:val="28"/>
          <w:szCs w:val="28"/>
        </w:rPr>
        <w:t>Этнокультурная составляющая (ЭКС)</w:t>
      </w:r>
    </w:p>
    <w:p w:rsidR="00E90AC7" w:rsidRPr="0080570D" w:rsidRDefault="00E90AC7" w:rsidP="00E90AC7">
      <w:pPr>
        <w:rPr>
          <w:rFonts w:ascii="Times New Roman" w:hAnsi="Times New Roman" w:cs="Times New Roman"/>
          <w:sz w:val="28"/>
          <w:szCs w:val="28"/>
        </w:rPr>
      </w:pPr>
      <w:r w:rsidRPr="0080570D">
        <w:rPr>
          <w:rFonts w:ascii="Times New Roman" w:hAnsi="Times New Roman" w:cs="Times New Roman"/>
          <w:sz w:val="28"/>
          <w:szCs w:val="28"/>
        </w:rPr>
        <w:t>(Национально-региональный компонент)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80570D" w:rsidP="00E90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E90AC7" w:rsidRPr="0080570D">
        <w:rPr>
          <w:rFonts w:ascii="Times New Roman" w:hAnsi="Times New Roman" w:cs="Times New Roman"/>
        </w:rPr>
        <w:t xml:space="preserve"> «От культуры родного народа –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80570D" w:rsidP="00E90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E90AC7" w:rsidRPr="0080570D">
        <w:rPr>
          <w:rFonts w:ascii="Times New Roman" w:hAnsi="Times New Roman" w:cs="Times New Roman"/>
        </w:rPr>
        <w:t>к культуре соседнего и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80570D" w:rsidP="00E90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E90AC7" w:rsidRPr="0080570D">
        <w:rPr>
          <w:rFonts w:ascii="Times New Roman" w:hAnsi="Times New Roman" w:cs="Times New Roman"/>
        </w:rPr>
        <w:t>мировой культуре».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80570D" w:rsidP="00E90AC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E90AC7" w:rsidRPr="0080570D">
        <w:rPr>
          <w:rFonts w:ascii="Times New Roman" w:hAnsi="Times New Roman" w:cs="Times New Roman"/>
        </w:rPr>
        <w:t>Харисов Ф.Ф., Харисова Л.А.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     Данный раздел разработан в соответствии с Региональной программой дошкольного образования (автор </w:t>
      </w:r>
      <w:proofErr w:type="spellStart"/>
      <w:r w:rsidRPr="0080570D">
        <w:rPr>
          <w:rFonts w:ascii="Times New Roman" w:hAnsi="Times New Roman" w:cs="Times New Roman"/>
        </w:rPr>
        <w:t>Шаехова</w:t>
      </w:r>
      <w:proofErr w:type="spellEnd"/>
      <w:r w:rsidRPr="0080570D">
        <w:rPr>
          <w:rFonts w:ascii="Times New Roman" w:hAnsi="Times New Roman" w:cs="Times New Roman"/>
        </w:rPr>
        <w:t xml:space="preserve"> Р.К., </w:t>
      </w:r>
      <w:proofErr w:type="spellStart"/>
      <w:r w:rsidRPr="0080570D">
        <w:rPr>
          <w:rFonts w:ascii="Times New Roman" w:hAnsi="Times New Roman" w:cs="Times New Roman"/>
        </w:rPr>
        <w:t>к.п.н</w:t>
      </w:r>
      <w:proofErr w:type="spellEnd"/>
      <w:r w:rsidRPr="0080570D">
        <w:rPr>
          <w:rFonts w:ascii="Times New Roman" w:hAnsi="Times New Roman" w:cs="Times New Roman"/>
        </w:rPr>
        <w:t xml:space="preserve">, доцент) и учебно-методическим комплектом по обучению татарскому языку детей дошкольного возраста, разработанным в рамках реализации Стратегии развития образования в РТ на 2010 – 2015 </w:t>
      </w:r>
      <w:proofErr w:type="spellStart"/>
      <w:r w:rsidRPr="0080570D">
        <w:rPr>
          <w:rFonts w:ascii="Times New Roman" w:hAnsi="Times New Roman" w:cs="Times New Roman"/>
        </w:rPr>
        <w:t>г.г</w:t>
      </w:r>
      <w:proofErr w:type="spellEnd"/>
      <w:r w:rsidRPr="0080570D">
        <w:rPr>
          <w:rFonts w:ascii="Times New Roman" w:hAnsi="Times New Roman" w:cs="Times New Roman"/>
        </w:rPr>
        <w:t>., с культурно-историческими подходами к проблеме развития детей дошкольного возраста.  Его реализация основыва</w:t>
      </w:r>
      <w:r w:rsidR="0080570D">
        <w:rPr>
          <w:rFonts w:ascii="Times New Roman" w:hAnsi="Times New Roman" w:cs="Times New Roman"/>
        </w:rPr>
        <w:t>ется на комплексно – тематическо</w:t>
      </w:r>
      <w:r w:rsidRPr="0080570D">
        <w:rPr>
          <w:rFonts w:ascii="Times New Roman" w:hAnsi="Times New Roman" w:cs="Times New Roman"/>
        </w:rPr>
        <w:t xml:space="preserve">м </w:t>
      </w:r>
      <w:proofErr w:type="gramStart"/>
      <w:r w:rsidRPr="0080570D">
        <w:rPr>
          <w:rFonts w:ascii="Times New Roman" w:hAnsi="Times New Roman" w:cs="Times New Roman"/>
        </w:rPr>
        <w:t>принципе  построения</w:t>
      </w:r>
      <w:proofErr w:type="gramEnd"/>
      <w:r w:rsidRPr="0080570D">
        <w:rPr>
          <w:rFonts w:ascii="Times New Roman" w:hAnsi="Times New Roman" w:cs="Times New Roman"/>
        </w:rPr>
        <w:t xml:space="preserve"> образовательного процесса, принципах целостности и интеграции дошкольного образования.  Предполагает осуществление образовательного процесса с учетом специфики климатических, национально-культурных, демографических, и других условий направлено на развитие личности ребенка в контексте детской субкультуры, сохранение и развитие индивидуальности, достижение ребенком уровня психофизического и социального развития, обеспечивающего успешность познания мира ближайшего окружения через разнообразные виды детских деятельностей.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      Освоение ребенком мира ближайшего (социального, природного) окружения обеспечивается в интегрированных формах, через организацию совместной со взрослым </w:t>
      </w:r>
      <w:proofErr w:type="gramStart"/>
      <w:r w:rsidRPr="0080570D">
        <w:rPr>
          <w:rFonts w:ascii="Times New Roman" w:hAnsi="Times New Roman" w:cs="Times New Roman"/>
        </w:rPr>
        <w:t>и  самостоятельной</w:t>
      </w:r>
      <w:proofErr w:type="gramEnd"/>
      <w:r w:rsidRPr="0080570D">
        <w:rPr>
          <w:rFonts w:ascii="Times New Roman" w:hAnsi="Times New Roman" w:cs="Times New Roman"/>
        </w:rPr>
        <w:t xml:space="preserve"> деятельности.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Реализация содержания образования: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- обеспечивает возможность отражения знания ребенка о себе, о других, о родственных отношениях, о </w:t>
      </w:r>
      <w:proofErr w:type="spellStart"/>
      <w:r w:rsidRPr="0080570D">
        <w:rPr>
          <w:rFonts w:ascii="Times New Roman" w:hAnsi="Times New Roman" w:cs="Times New Roman"/>
        </w:rPr>
        <w:t>деятельностных</w:t>
      </w:r>
      <w:proofErr w:type="spellEnd"/>
      <w:r w:rsidRPr="0080570D">
        <w:rPr>
          <w:rFonts w:ascii="Times New Roman" w:hAnsi="Times New Roman" w:cs="Times New Roman"/>
        </w:rPr>
        <w:t xml:space="preserve"> взаимосвязях с миром ближайшего окружения;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раскрывает способы познания себя, и других через самоощущение себя в мире природы, в мире людей и предметов;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ориентировано на становление самооценки ребенка, на развитие его способности к идентификации, самоанализу и освоению культурных образцов;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>- учитывает приоритет практической деятельности (</w:t>
      </w:r>
      <w:proofErr w:type="spellStart"/>
      <w:r w:rsidRPr="0080570D">
        <w:rPr>
          <w:rFonts w:ascii="Times New Roman" w:hAnsi="Times New Roman" w:cs="Times New Roman"/>
        </w:rPr>
        <w:t>деятельностно</w:t>
      </w:r>
      <w:proofErr w:type="spellEnd"/>
      <w:r w:rsidRPr="0080570D">
        <w:rPr>
          <w:rFonts w:ascii="Times New Roman" w:hAnsi="Times New Roman" w:cs="Times New Roman"/>
        </w:rPr>
        <w:t>- коммуникативная составляющая образованности), в ходе которой дети получают необходимую информацию (предметно-информационная составляющая образованности), постепенно овладевая ценностно-ориентационной составляющей образованности;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- осуществляется на основе </w:t>
      </w:r>
      <w:proofErr w:type="spellStart"/>
      <w:r w:rsidRPr="0080570D">
        <w:rPr>
          <w:rFonts w:ascii="Times New Roman" w:hAnsi="Times New Roman" w:cs="Times New Roman"/>
        </w:rPr>
        <w:t>компетентностного</w:t>
      </w:r>
      <w:proofErr w:type="spellEnd"/>
      <w:r w:rsidRPr="0080570D">
        <w:rPr>
          <w:rFonts w:ascii="Times New Roman" w:hAnsi="Times New Roman" w:cs="Times New Roman"/>
        </w:rPr>
        <w:t xml:space="preserve"> подхода, направленного на формирование у ребенка новых универсальных способностей личности и поведенческих моделей, готовности эффективно интегрировать </w:t>
      </w:r>
      <w:proofErr w:type="gramStart"/>
      <w:r w:rsidRPr="0080570D">
        <w:rPr>
          <w:rFonts w:ascii="Times New Roman" w:hAnsi="Times New Roman" w:cs="Times New Roman"/>
        </w:rPr>
        <w:t>внутренние  (</w:t>
      </w:r>
      <w:proofErr w:type="gramEnd"/>
      <w:r w:rsidRPr="0080570D">
        <w:rPr>
          <w:rFonts w:ascii="Times New Roman" w:hAnsi="Times New Roman" w:cs="Times New Roman"/>
        </w:rPr>
        <w:t>знания, умения, ценности, психологические особенности и т.п.) и внешние ресурсы для достижения поставленной цели;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имеет воспитывающую направленность, т.е. способствует формированию толерантности, уважения к традициям и обычаям своего народа и других народов, культурного и экологически грамотного поведения</w:t>
      </w:r>
      <w:r w:rsidR="0080570D">
        <w:rPr>
          <w:rFonts w:ascii="Times New Roman" w:hAnsi="Times New Roman" w:cs="Times New Roman"/>
        </w:rPr>
        <w:t xml:space="preserve"> </w:t>
      </w:r>
      <w:r w:rsidRPr="0080570D">
        <w:rPr>
          <w:rFonts w:ascii="Times New Roman" w:hAnsi="Times New Roman" w:cs="Times New Roman"/>
        </w:rPr>
        <w:t>и др.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Использование разнообразных организационных форм, использование </w:t>
      </w:r>
      <w:proofErr w:type="gramStart"/>
      <w:r w:rsidRPr="0080570D">
        <w:rPr>
          <w:rFonts w:ascii="Times New Roman" w:hAnsi="Times New Roman" w:cs="Times New Roman"/>
        </w:rPr>
        <w:t>УМК  предполагает</w:t>
      </w:r>
      <w:proofErr w:type="gramEnd"/>
      <w:r w:rsidRPr="0080570D">
        <w:rPr>
          <w:rFonts w:ascii="Times New Roman" w:hAnsi="Times New Roman" w:cs="Times New Roman"/>
        </w:rPr>
        <w:t xml:space="preserve"> реализацию методов, максимально активизирующих мышление, воображение, поисковую и продуктивную деятельность детей; создание условий для реализации универсальных возможностей детей в овладении креативным потенциалом, на культивировании в ребенке субъекта учения; на конструировании </w:t>
      </w:r>
      <w:proofErr w:type="spellStart"/>
      <w:r w:rsidRPr="0080570D">
        <w:rPr>
          <w:rFonts w:ascii="Times New Roman" w:hAnsi="Times New Roman" w:cs="Times New Roman"/>
        </w:rPr>
        <w:t>диалогово</w:t>
      </w:r>
      <w:proofErr w:type="spellEnd"/>
      <w:r w:rsidRPr="0080570D">
        <w:rPr>
          <w:rFonts w:ascii="Times New Roman" w:hAnsi="Times New Roman" w:cs="Times New Roman"/>
        </w:rPr>
        <w:t xml:space="preserve"> - дискуссионной формы организации совместной деятельности взрослых и детей.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    В реальном образовательном процессе реализация содержания образования обеспечивается предметно-пространственной средой, в создании которой учитываются интересы и потребности ребенка, предоставляется возможность ребенку продвигаться в своем развитии.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   Развивающая среда способствует эмоциональному благополучию ребенка, формирует чувство уверенности в себе и защищенности, обеспечивает влияние на эмоциональную атмосферу образовательного процесса, через такие компоненты среды как: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эмоционально-поддерживающий, т.е. отношения между участниками совместной жизнедеятельности;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эмоционально-стабилизирующий, т.е. режимные моменты, организующие процесс пребывания ребенка в группе детского сада;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эмоционально-настраивающий, т.е. внешняя обстановка (цветовое решение, удобство мебели и пр.);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- эмоционально-активизирующий, т.е. организация занятости детей (игры, занятия, сюрпризные моменты и пр.);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 xml:space="preserve">- эмоционально-тренирующий, т.е. проведение </w:t>
      </w:r>
      <w:proofErr w:type="spellStart"/>
      <w:r w:rsidRPr="0080570D">
        <w:rPr>
          <w:rFonts w:ascii="Times New Roman" w:hAnsi="Times New Roman" w:cs="Times New Roman"/>
        </w:rPr>
        <w:t>психогимнастических</w:t>
      </w:r>
      <w:proofErr w:type="spellEnd"/>
      <w:r w:rsidRPr="0080570D">
        <w:rPr>
          <w:rFonts w:ascii="Times New Roman" w:hAnsi="Times New Roman" w:cs="Times New Roman"/>
        </w:rPr>
        <w:t xml:space="preserve"> упражнений с детьми, развивающих тренингов.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 соответствии с этим на дошкольной ступени образования одновременно с развитием физических, личностных, интеллектуальных качеств повышается компетентность ребенка в разных видах деятельности и в сфере отношений.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Основой формирования компетенций ребенка дошкольного возраста являются общие способности: коммуникативные, познавательные, регуляторные, творческие.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      Этнокультурная составляющая (национально-региональный компонент) предусматривает реализацию следующих направлений деятельности дошкольного учреждения: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приобщение к истокам национальной культуры народов, населяющих Республику Татарстан. Предоставление каждому ребёнку возможность обучения и воспитания на родном языке, формирование у детей основ нравственности на лучших образцах национальной культуры, народных традициях и обычаях;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·                изучение русского и татарского языков в дошкольных образовательных учреждениях в равных объёмах, овладение </w:t>
      </w:r>
      <w:proofErr w:type="gramStart"/>
      <w:r w:rsidRPr="0080570D">
        <w:rPr>
          <w:rFonts w:ascii="Times New Roman" w:hAnsi="Times New Roman" w:cs="Times New Roman"/>
        </w:rPr>
        <w:t>необходимым  лексически</w:t>
      </w:r>
      <w:proofErr w:type="gramEnd"/>
      <w:r w:rsidRPr="0080570D">
        <w:rPr>
          <w:rFonts w:ascii="Times New Roman" w:hAnsi="Times New Roman" w:cs="Times New Roman"/>
        </w:rPr>
        <w:t xml:space="preserve"> минимумом ( в соответствии с УМК);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ознакомление с историей, географией Республики Татарстан, расширение знаний детей о своём родном крае (о малой родине). Создание благоприятных условий для воспитания толерантной личности — привития любви и уважения к людям другой национальности, к их культурным ценностям;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ознакомление с природой родного края, формирование экологической культуры.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     Процесс ознакомления детей с национальной культурой осуществляется в различных видах детской деятельности: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социализация: игровая деятельность (игры с куклами в национальных костюмах, дидактические, театрализованные игры);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физическая культура: народные подвижные игры;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познание (формирование целостной картины мира): экскурсии в выставочные залы, концерты, театры;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Художественное творчество (приобщение к искусству): организация выставок изделий национального декоративно-прикладного творчества;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Художественная литература: чтение произведений татарских поэтов и писателей, устное народное творчество (</w:t>
      </w:r>
      <w:proofErr w:type="spellStart"/>
      <w:r w:rsidRPr="0080570D">
        <w:rPr>
          <w:rFonts w:ascii="Times New Roman" w:hAnsi="Times New Roman" w:cs="Times New Roman"/>
        </w:rPr>
        <w:t>потешки</w:t>
      </w:r>
      <w:proofErr w:type="spellEnd"/>
      <w:r w:rsidRPr="0080570D">
        <w:rPr>
          <w:rFonts w:ascii="Times New Roman" w:hAnsi="Times New Roman" w:cs="Times New Roman"/>
        </w:rPr>
        <w:t>, колыбельные, загадки, зазывали, пальчиковые игры и др.);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Музыка: знакомство с творчеством классиков татарской музыкальной культуры, искусства, организация театрализованной деятельности, народных праздников, ознакомление с народными мелодиями, песнями, музыкой, музыкальными инструментами, танцами, танцевальными движениями.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 xml:space="preserve">      Создание условий, для одновременного изучения двух языков, должно сочетаться с разумной организацией педагогического процесса. Это и является вторым направлением ЭКС </w:t>
      </w:r>
      <w:proofErr w:type="gramStart"/>
      <w:r w:rsidRPr="0080570D">
        <w:rPr>
          <w:rFonts w:ascii="Times New Roman" w:hAnsi="Times New Roman" w:cs="Times New Roman"/>
        </w:rPr>
        <w:t>( национально</w:t>
      </w:r>
      <w:proofErr w:type="gramEnd"/>
      <w:r w:rsidRPr="0080570D">
        <w:rPr>
          <w:rFonts w:ascii="Times New Roman" w:hAnsi="Times New Roman" w:cs="Times New Roman"/>
        </w:rPr>
        <w:t>-регионального компонента).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Основой организации обучения каждому из языков является система распределения учебного материала по тематическому принципу с учетом содержания УМК.  В тематике </w:t>
      </w:r>
      <w:proofErr w:type="gramStart"/>
      <w:r w:rsidRPr="0080570D">
        <w:rPr>
          <w:rFonts w:ascii="Times New Roman" w:hAnsi="Times New Roman" w:cs="Times New Roman"/>
        </w:rPr>
        <w:t>планирования  образовательной</w:t>
      </w:r>
      <w:proofErr w:type="gramEnd"/>
      <w:r w:rsidRPr="0080570D">
        <w:rPr>
          <w:rFonts w:ascii="Times New Roman" w:hAnsi="Times New Roman" w:cs="Times New Roman"/>
        </w:rPr>
        <w:t xml:space="preserve"> деятельности детей (организованной, совместной, самостоятельной) учтены возможности и интересы детей, они близки по содержанию к их повседневной жизни. Темы усложняются по мере взросления ребёнка. В каждой новой теме изученный ранее материал переносится в новые контексты, новые ситуации, что обеспечивает гибкость приобретаемых способов выражения мыслей на втором языке.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Необходимое требование к непосредственно организованной деятельности, к совместной деятельности педагога и ребенка — наличие языкового (лексико-грамматического) и речевого (коммуникативного) компонентов, связанных с определённой темой. Это требование обеспечено содержанием учебно-методического комплекта (УМК, разработанного авторами </w:t>
      </w:r>
      <w:proofErr w:type="spellStart"/>
      <w:r w:rsidRPr="0080570D">
        <w:rPr>
          <w:rFonts w:ascii="Times New Roman" w:hAnsi="Times New Roman" w:cs="Times New Roman"/>
        </w:rPr>
        <w:t>Зариповой</w:t>
      </w:r>
      <w:proofErr w:type="spellEnd"/>
      <w:r w:rsidRPr="0080570D">
        <w:rPr>
          <w:rFonts w:ascii="Times New Roman" w:hAnsi="Times New Roman" w:cs="Times New Roman"/>
        </w:rPr>
        <w:t xml:space="preserve"> З.М., </w:t>
      </w:r>
      <w:proofErr w:type="spellStart"/>
      <w:r w:rsidRPr="0080570D">
        <w:rPr>
          <w:rFonts w:ascii="Times New Roman" w:hAnsi="Times New Roman" w:cs="Times New Roman"/>
        </w:rPr>
        <w:t>Кидрячевой</w:t>
      </w:r>
      <w:proofErr w:type="spellEnd"/>
      <w:r w:rsidRPr="0080570D">
        <w:rPr>
          <w:rFonts w:ascii="Times New Roman" w:hAnsi="Times New Roman" w:cs="Times New Roman"/>
        </w:rPr>
        <w:t xml:space="preserve"> Р.Г., </w:t>
      </w:r>
      <w:proofErr w:type="spellStart"/>
      <w:r w:rsidRPr="0080570D">
        <w:rPr>
          <w:rFonts w:ascii="Times New Roman" w:hAnsi="Times New Roman" w:cs="Times New Roman"/>
        </w:rPr>
        <w:t>Шариповой</w:t>
      </w:r>
      <w:proofErr w:type="spellEnd"/>
      <w:r w:rsidRPr="0080570D">
        <w:rPr>
          <w:rFonts w:ascii="Times New Roman" w:hAnsi="Times New Roman" w:cs="Times New Roman"/>
        </w:rPr>
        <w:t xml:space="preserve"> Л.А., Исаевой Р.С и др. "Говорим по-татарски" - "</w:t>
      </w:r>
      <w:proofErr w:type="spellStart"/>
      <w:r w:rsidRPr="0080570D">
        <w:rPr>
          <w:rFonts w:ascii="Times New Roman" w:hAnsi="Times New Roman" w:cs="Times New Roman"/>
        </w:rPr>
        <w:t>Татарча</w:t>
      </w:r>
      <w:proofErr w:type="spellEnd"/>
      <w:r w:rsidRP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сөйләшәбез</w:t>
      </w:r>
      <w:proofErr w:type="spellEnd"/>
      <w:r w:rsidRPr="0080570D">
        <w:rPr>
          <w:rFonts w:ascii="Times New Roman" w:hAnsi="Times New Roman" w:cs="Times New Roman"/>
        </w:rPr>
        <w:t>", который состоит из трех проектов "</w:t>
      </w:r>
      <w:proofErr w:type="gramStart"/>
      <w:r w:rsidRPr="0080570D">
        <w:rPr>
          <w:rFonts w:ascii="Times New Roman" w:hAnsi="Times New Roman" w:cs="Times New Roman"/>
        </w:rPr>
        <w:t xml:space="preserve">Минем </w:t>
      </w:r>
      <w:r w:rsid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өем</w:t>
      </w:r>
      <w:proofErr w:type="spellEnd"/>
      <w:proofErr w:type="gramEnd"/>
      <w:r w:rsidRPr="0080570D">
        <w:rPr>
          <w:rFonts w:ascii="Times New Roman" w:hAnsi="Times New Roman" w:cs="Times New Roman"/>
        </w:rPr>
        <w:t>" для детей 4-5 лет, "</w:t>
      </w:r>
      <w:proofErr w:type="spellStart"/>
      <w:r w:rsidRPr="0080570D">
        <w:rPr>
          <w:rFonts w:ascii="Times New Roman" w:hAnsi="Times New Roman" w:cs="Times New Roman"/>
        </w:rPr>
        <w:t>Уйный</w:t>
      </w:r>
      <w:proofErr w:type="spellEnd"/>
      <w:r w:rsidRPr="0080570D">
        <w:rPr>
          <w:rFonts w:ascii="Times New Roman" w:hAnsi="Times New Roman" w:cs="Times New Roman"/>
        </w:rPr>
        <w:t xml:space="preserve">, </w:t>
      </w:r>
      <w:proofErr w:type="spellStart"/>
      <w:r w:rsidRPr="0080570D">
        <w:rPr>
          <w:rFonts w:ascii="Times New Roman" w:hAnsi="Times New Roman" w:cs="Times New Roman"/>
        </w:rPr>
        <w:t>уйный</w:t>
      </w:r>
      <w:proofErr w:type="spellEnd"/>
      <w:r w:rsidRP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үсәбез</w:t>
      </w:r>
      <w:proofErr w:type="spellEnd"/>
      <w:r w:rsidRPr="0080570D">
        <w:rPr>
          <w:rFonts w:ascii="Times New Roman" w:hAnsi="Times New Roman" w:cs="Times New Roman"/>
        </w:rPr>
        <w:t xml:space="preserve">" для детей 5-6 лет, "Без </w:t>
      </w:r>
      <w:proofErr w:type="spellStart"/>
      <w:r w:rsidRPr="0080570D">
        <w:rPr>
          <w:rFonts w:ascii="Times New Roman" w:hAnsi="Times New Roman" w:cs="Times New Roman"/>
        </w:rPr>
        <w:t>инде</w:t>
      </w:r>
      <w:proofErr w:type="spellEnd"/>
      <w:r w:rsidRP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хәзер</w:t>
      </w:r>
      <w:proofErr w:type="spellEnd"/>
      <w:r w:rsidRP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зурлар</w:t>
      </w:r>
      <w:proofErr w:type="spellEnd"/>
      <w:r w:rsidRPr="0080570D">
        <w:rPr>
          <w:rFonts w:ascii="Times New Roman" w:hAnsi="Times New Roman" w:cs="Times New Roman"/>
        </w:rPr>
        <w:t xml:space="preserve">, </w:t>
      </w:r>
      <w:proofErr w:type="spellStart"/>
      <w:r w:rsidRPr="0080570D">
        <w:rPr>
          <w:rFonts w:ascii="Times New Roman" w:hAnsi="Times New Roman" w:cs="Times New Roman"/>
        </w:rPr>
        <w:t>мәктәпкә</w:t>
      </w:r>
      <w:proofErr w:type="spellEnd"/>
      <w:r w:rsidRP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илтә</w:t>
      </w:r>
      <w:proofErr w:type="spellEnd"/>
      <w:r w:rsidRPr="0080570D">
        <w:rPr>
          <w:rFonts w:ascii="Times New Roman" w:hAnsi="Times New Roman" w:cs="Times New Roman"/>
        </w:rPr>
        <w:t xml:space="preserve"> </w:t>
      </w:r>
      <w:proofErr w:type="spellStart"/>
      <w:r w:rsidRPr="0080570D">
        <w:rPr>
          <w:rFonts w:ascii="Times New Roman" w:hAnsi="Times New Roman" w:cs="Times New Roman"/>
        </w:rPr>
        <w:t>юллар</w:t>
      </w:r>
      <w:proofErr w:type="spellEnd"/>
      <w:r w:rsidRPr="0080570D">
        <w:rPr>
          <w:rFonts w:ascii="Times New Roman" w:hAnsi="Times New Roman" w:cs="Times New Roman"/>
        </w:rPr>
        <w:t>" для детей 6-7 лет).  Не менее важным является закрепление изученного материала в совместной деятельности воспитателя с детьми, в самостоятельной деятельности. Циклическое повторение тем проводится на протяжении всего дошкольного периода пребывание ребенка в детском саду.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Реализация третьего направления ЭКС (национально-регионального компонента) основывается на решении следующих задач: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формирование у детей элементарных исторических представлений;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воспитание бережного отношения к семейным традициям; изучая историю своей семьи, прививать любовь к историческому наследию прошлого, к национальным традициям;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эстетическое восприятие памятников архитектуры, ознакомление со средствами выразительности, с помощью которых мастера добиваются передачи совершенства форм;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·                ознакомление с историей возникновения, архитектурными особенностями Казанского Кремля, башни </w:t>
      </w:r>
      <w:proofErr w:type="spellStart"/>
      <w:r w:rsidRPr="0080570D">
        <w:rPr>
          <w:rFonts w:ascii="Times New Roman" w:hAnsi="Times New Roman" w:cs="Times New Roman"/>
        </w:rPr>
        <w:t>Сююмбике</w:t>
      </w:r>
      <w:proofErr w:type="spellEnd"/>
      <w:r w:rsidRPr="0080570D">
        <w:rPr>
          <w:rFonts w:ascii="Times New Roman" w:hAnsi="Times New Roman" w:cs="Times New Roman"/>
        </w:rPr>
        <w:t>;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развитие у детей интереса к созданию поделок, конструкций на темы, связанные с историей Казани, Казанского Кремля.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·                воспитание уважения к национальному достоянию своего народа и общечеловеческим ценностям.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Столица Республики Татарстан - город Казань, Казанский Кремль, его памятники всегда имели большое значение в духовном и нравственном воспитании подрастающего поколения. Восхищение памятниками архитектуры, трудовым и нравственным подвигом народов, населяющих республику, воспитывает у детей чувство любви к родным местам, которое с годами крепнет, расширяется и перерастает в одно из самых прочных и возвышенных человеческих чувств — любовь к Родине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 xml:space="preserve">Великая сила, объединяющая всех </w:t>
      </w:r>
      <w:proofErr w:type="gramStart"/>
      <w:r w:rsidRPr="0080570D">
        <w:rPr>
          <w:rFonts w:ascii="Times New Roman" w:hAnsi="Times New Roman" w:cs="Times New Roman"/>
        </w:rPr>
        <w:t>людей,—</w:t>
      </w:r>
      <w:proofErr w:type="gramEnd"/>
      <w:r w:rsidRPr="0080570D">
        <w:rPr>
          <w:rFonts w:ascii="Times New Roman" w:hAnsi="Times New Roman" w:cs="Times New Roman"/>
        </w:rPr>
        <w:t xml:space="preserve"> природа. Знакомство с природой родного края, её особенностями, воспитание экологической культуры составляют четвёртое направление национально-регионального компонента.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Природа родного края, Родина для ребёнка начинаются с колыбели, дома, отца и матери, деревьев и цветов в саду. С годами эти понятия расширяются: родной дом, улица, город (деревня), республика, леса, поля и т.д.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У детей дошкольного возраста природные явления, сезонные изменения в природе вызывают неподдельный интерес. Поэтому, по экологическому воспитанию необходимо не только давать детям знания о временах года, о растениях и животных, но и проводить небольшие исследования, мини-эксперименты, опыты.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Реализация системы ЭКС (национально-регионального компонента) требует от педагогов глубоких знаний особенностей природы родного края, культуры, истории, обычаев, традиций народов, населяющих республику. Донести эти знания детям, погрузиться в самобытную атмосферу жизни народов РТ, познакомиться с многонациональной культурой Татарстана поможет специально организованная предметно-развивающая среда, в том числе мини-музей или уголок краеведения в детском саду. Экспонатами могут служить национальная одежда, украшения, изделия народных промыслов, слайды, фотографии деятелей культуры, аудио- и видеозаписи, книги, газеты, журналы и др.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Таковы основные подходы к содержанию национально-регионального компонента в дошкольном образовании.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Образовательные области направлены и интегрируется: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«Физическая культура», в </w:t>
      </w:r>
      <w:proofErr w:type="spellStart"/>
      <w:r w:rsidRPr="0080570D">
        <w:rPr>
          <w:rFonts w:ascii="Times New Roman" w:hAnsi="Times New Roman" w:cs="Times New Roman"/>
        </w:rPr>
        <w:t>т.ч</w:t>
      </w:r>
      <w:proofErr w:type="spellEnd"/>
      <w:r w:rsidRPr="0080570D">
        <w:rPr>
          <w:rFonts w:ascii="Times New Roman" w:hAnsi="Times New Roman" w:cs="Times New Roman"/>
        </w:rPr>
        <w:t xml:space="preserve">. тематические </w:t>
      </w:r>
      <w:proofErr w:type="gramStart"/>
      <w:r w:rsidRPr="0080570D">
        <w:rPr>
          <w:rFonts w:ascii="Times New Roman" w:hAnsi="Times New Roman" w:cs="Times New Roman"/>
        </w:rPr>
        <w:t>блоки  «</w:t>
      </w:r>
      <w:proofErr w:type="gramEnd"/>
      <w:r w:rsidRPr="0080570D">
        <w:rPr>
          <w:rFonts w:ascii="Times New Roman" w:hAnsi="Times New Roman" w:cs="Times New Roman"/>
        </w:rPr>
        <w:t>Здоровье», «Безопасность»: сохранение и укрепление здоровья детей, ознакомление с татарскими народными играми.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«Познание", в </w:t>
      </w:r>
      <w:proofErr w:type="spellStart"/>
      <w:r w:rsidRPr="0080570D">
        <w:rPr>
          <w:rFonts w:ascii="Times New Roman" w:hAnsi="Times New Roman" w:cs="Times New Roman"/>
        </w:rPr>
        <w:t>т.ч</w:t>
      </w:r>
      <w:proofErr w:type="spellEnd"/>
      <w:r w:rsidRPr="0080570D">
        <w:rPr>
          <w:rFonts w:ascii="Times New Roman" w:hAnsi="Times New Roman" w:cs="Times New Roman"/>
        </w:rPr>
        <w:t xml:space="preserve"> тематические </w:t>
      </w:r>
      <w:proofErr w:type="gramStart"/>
      <w:r w:rsidRPr="0080570D">
        <w:rPr>
          <w:rFonts w:ascii="Times New Roman" w:hAnsi="Times New Roman" w:cs="Times New Roman"/>
        </w:rPr>
        <w:t>блоки  "</w:t>
      </w:r>
      <w:proofErr w:type="gramEnd"/>
      <w:r w:rsidRPr="0080570D">
        <w:rPr>
          <w:rFonts w:ascii="Times New Roman" w:hAnsi="Times New Roman" w:cs="Times New Roman"/>
        </w:rPr>
        <w:t>Формирование целостной картины мира",  "Экологическое воспитание»: воспитание у детей экологической культуры и формирование осознанного, бережного отношения к природе.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"Развитие речи", в </w:t>
      </w:r>
      <w:proofErr w:type="spellStart"/>
      <w:r w:rsidRPr="0080570D">
        <w:rPr>
          <w:rFonts w:ascii="Times New Roman" w:hAnsi="Times New Roman" w:cs="Times New Roman"/>
        </w:rPr>
        <w:t>т.ч</w:t>
      </w:r>
      <w:proofErr w:type="spellEnd"/>
      <w:r w:rsidRPr="0080570D">
        <w:rPr>
          <w:rFonts w:ascii="Times New Roman" w:hAnsi="Times New Roman" w:cs="Times New Roman"/>
        </w:rPr>
        <w:t>. «Социально-коммуникативное развитие»: воспитание любви и уважения к татарскому языку, устному народному творчеству, формирование мотивации к его изучению и использованию в повседневной жизни, играм и общению.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«Художественная литература»: ознакомление с современной литературой татарского народа.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«Художественное творчество»: расширение и обогащение знаний об особенностях национального изобразительного искусства.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«Музыка»: приобщение детей к национальной музыкальной культуре.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Раздел "ЭКС (национально-региональный компонент)" образовательной программы составлен с учётом возрастных особенностей детей. Задачи воспитания и обучения даны для каждой возрастной группы с учётом региональных особенностей (дополнительно к задачам примерной основной общеобразовательной программы дошкольного образования). С целью заинтересовать детей народным творчеством, промыслами, национальным искусством в программе поставлены задачи ознакомления детей с особенностями жизни и быта татарского народа, праздниками, событиями общественной жизни республики, символикой РТ, памятниками архитектуры, декоративно-прикладным искусством.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Работа по всем образовательным областям в соответствии с УМК предполагает широкое использование иллюстративного материала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bookmarkStart w:id="0" w:name="_GoBack"/>
      <w:bookmarkEnd w:id="0"/>
      <w:r w:rsidRPr="0080570D">
        <w:rPr>
          <w:rFonts w:ascii="Times New Roman" w:hAnsi="Times New Roman" w:cs="Times New Roman"/>
        </w:rPr>
        <w:t>Задачи воспитания и обучения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Продолжать работу по укреплению здоровья детей. Развивать самостоятельность в двигательной активности.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Воспитывать любовь к родному дому, детскому саду, родному краю. Знакомить с достопримечательностями родного города (села).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Развивать интерес к труду взрослых, разъяснять его значимость. Учить уважать разные виды труда.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Совершенствовать трудовые умения детей. Воспитывать исполнительность, стремление доводить начатое дело до конца; приучать детей убирать </w:t>
      </w:r>
      <w:proofErr w:type="gramStart"/>
      <w:r w:rsidRPr="0080570D">
        <w:rPr>
          <w:rFonts w:ascii="Times New Roman" w:hAnsi="Times New Roman" w:cs="Times New Roman"/>
        </w:rPr>
        <w:t>на место</w:t>
      </w:r>
      <w:proofErr w:type="gramEnd"/>
      <w:r w:rsidRPr="0080570D">
        <w:rPr>
          <w:rFonts w:ascii="Times New Roman" w:hAnsi="Times New Roman" w:cs="Times New Roman"/>
        </w:rPr>
        <w:t xml:space="preserve"> использованное в трудовой деятельности оборудование. Учить понимать значение результатов своего труда для других.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Воспитывать бережное отношение к игрушкам, книгам (другим вещам).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Воспитывать навыки вежливого обращения к взрослым и сверстникам; стремление вести себя сдержанно. Формировать представления о справедливости, доброте, дружбе, смелости, правдивости.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Развивать интерес к культурному наследию татарского народа. Знакомить детей с изделиями декоративно-прикладного искусства. Воспитывать уважительное отношение ко всему, что создано руками предыдущих поколений.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>Развивать у детей эстетическое восприятие окружающего, нравственно-эстетические чувства в общении с природой, в быту, играх.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Направления работы и решаемые задачи при интеграции образовательных областей: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«Физическая культура» Развивать и совершенствовать двигательные умения и навыки детей. Воспитывать красоту, выразительность движений.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Развивать физические качества: быстроту, ловкость, выносливость.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Во время подвижных игр развивать творческие способности детей (придумывание разных вариантов игр, усложнение движений); приучать выполнять правила игр.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Знакомить с татарскими народными играми, развивать интерес к народным играм.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Примеры игр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С ходьбой и бегом: «Сова», «Цветные автомобили», «Самолеты», «Колокольчик», «</w:t>
      </w:r>
      <w:proofErr w:type="spellStart"/>
      <w:r w:rsidRPr="0080570D">
        <w:rPr>
          <w:rFonts w:ascii="Times New Roman" w:hAnsi="Times New Roman" w:cs="Times New Roman"/>
        </w:rPr>
        <w:t>Ловишки</w:t>
      </w:r>
      <w:proofErr w:type="spellEnd"/>
      <w:r w:rsidRPr="0080570D">
        <w:rPr>
          <w:rFonts w:ascii="Times New Roman" w:hAnsi="Times New Roman" w:cs="Times New Roman"/>
        </w:rPr>
        <w:t>», «Пробеги незаметно», «Становись первым», «Погремушки», «Кошка и мыши», «Кошка и птички».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С прыжками: «Лиса в курятнике», «Зайцы», «Хитрая лиса», «Перепрыгни через ручеёк», «</w:t>
      </w:r>
      <w:proofErr w:type="spellStart"/>
      <w:r w:rsidRPr="0080570D">
        <w:rPr>
          <w:rFonts w:ascii="Times New Roman" w:hAnsi="Times New Roman" w:cs="Times New Roman"/>
        </w:rPr>
        <w:t>Попрыгушки</w:t>
      </w:r>
      <w:proofErr w:type="spellEnd"/>
      <w:r w:rsidRPr="0080570D">
        <w:rPr>
          <w:rFonts w:ascii="Times New Roman" w:hAnsi="Times New Roman" w:cs="Times New Roman"/>
        </w:rPr>
        <w:t>-хлопушки», «Не боюсь».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С ползанием и лазаньем: «Пастух», «Котята и щенята», «Перелёт птиц».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С бросанием и ловлей: «Подбрось - поймай», «Брось подальше», «</w:t>
      </w:r>
      <w:proofErr w:type="spellStart"/>
      <w:r w:rsidRPr="0080570D">
        <w:rPr>
          <w:rFonts w:ascii="Times New Roman" w:hAnsi="Times New Roman" w:cs="Times New Roman"/>
        </w:rPr>
        <w:t>Кольцо</w:t>
      </w:r>
      <w:proofErr w:type="gramStart"/>
      <w:r w:rsidRPr="0080570D">
        <w:rPr>
          <w:rFonts w:ascii="Times New Roman" w:hAnsi="Times New Roman" w:cs="Times New Roman"/>
        </w:rPr>
        <w:t>»,«</w:t>
      </w:r>
      <w:proofErr w:type="gramEnd"/>
      <w:r w:rsidRPr="0080570D">
        <w:rPr>
          <w:rFonts w:ascii="Times New Roman" w:hAnsi="Times New Roman" w:cs="Times New Roman"/>
        </w:rPr>
        <w:t>Мяч</w:t>
      </w:r>
      <w:proofErr w:type="spellEnd"/>
      <w:r w:rsidRPr="0080570D">
        <w:rPr>
          <w:rFonts w:ascii="Times New Roman" w:hAnsi="Times New Roman" w:cs="Times New Roman"/>
        </w:rPr>
        <w:t xml:space="preserve"> через сетку».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На ориентирование в пространстве, на внимание: «Найди свой цвет», «Скворечники», «День - ночь», «Найди себе пару», «Пастух и кони», «Подарки», «Найди своё ведёрко», «Где звонили?», «Чей голос?».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Татарские народные игры: «Кисонька», «Овощи», «Гуси-лебеди», «Серый волк».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«Познание»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Семья. Продолжать формировать уважительное отношение ко всем членам семьи. Прививать любовь, тёплые чувства к своим близким. Учить детей заботливо и доброжелательно относиться к бабушкам и дедушкам, уважать их (помогать им, поздравлять с праздниками и т. д.).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Дать первоначальные представления о родственных взаимоотношениях (брат, сестра, братик, сестрёнка). Формировать заботливое отношение к младшим.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Родная страна. Воспитывать любовь к родной земле, родному краю. Знакомить с названиями улиц, на которых живут дети. Рассказывать о самых красивых местах и достопримечательностях родного города (села, посёлка).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 дни праздников наблюдать красочное оформление ближайших улиц, домов, зданий; воспитывать чувство сопричастности с жизнью страны.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Дать детям представления о Российской армии, о воинах, охраняющих нашу Родину. Знакомить с некоторыми родами войск (морской флот, авиация и т.д.).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Продолжать знакомить детей с характерными особенностями времён года. Закреплять у детей представления о сезонных изменениях в природе.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Дать элементарные представления об экологической системе. Рассказывать о приспособленности растений и животных к среде обитания.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Продолжать знакомить детей с растениями родного края; дикими животными (волк, ёж, белка) и их повадками; расширять представления о домашних животных и их детёнышах. Знакомить с трудом людей по уходу за домашними животными.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Продолжать знакомить детей с обитателями воды и суши (лягушка, черепаха, змея, бабочка и муравей). Формировать умение называть характерные особенности их внешнего вида.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Наблюдать за обитателями уголка природы, закреплять представления об особенностях их содержания; привлекать детей к посильному труду по уходу за ними.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«Художественная литература»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Продолжать работу по воспитанию у детей интереса к художественной литературе. Предлагать детям ярко иллюстрированные книги. Познакомить с книгами, оформленными Т. </w:t>
      </w:r>
      <w:proofErr w:type="spellStart"/>
      <w:r w:rsidRPr="0080570D">
        <w:rPr>
          <w:rFonts w:ascii="Times New Roman" w:hAnsi="Times New Roman" w:cs="Times New Roman"/>
        </w:rPr>
        <w:t>Хазиахметовым</w:t>
      </w:r>
      <w:proofErr w:type="spellEnd"/>
      <w:r w:rsidRPr="0080570D">
        <w:rPr>
          <w:rFonts w:ascii="Times New Roman" w:hAnsi="Times New Roman" w:cs="Times New Roman"/>
        </w:rPr>
        <w:t xml:space="preserve">, Ф. </w:t>
      </w:r>
      <w:proofErr w:type="spellStart"/>
      <w:r w:rsidRPr="0080570D">
        <w:rPr>
          <w:rFonts w:ascii="Times New Roman" w:hAnsi="Times New Roman" w:cs="Times New Roman"/>
        </w:rPr>
        <w:t>Хасьяновой</w:t>
      </w:r>
      <w:proofErr w:type="spellEnd"/>
      <w:r w:rsidRPr="0080570D">
        <w:rPr>
          <w:rFonts w:ascii="Times New Roman" w:hAnsi="Times New Roman" w:cs="Times New Roman"/>
        </w:rPr>
        <w:t>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Воспитывать интерес к произведениям татарского фольклора. Продолжать знакомить детей с малым жанром татарского фольклора: прибаутками, </w:t>
      </w:r>
      <w:proofErr w:type="spellStart"/>
      <w:r w:rsidRPr="0080570D">
        <w:rPr>
          <w:rFonts w:ascii="Times New Roman" w:hAnsi="Times New Roman" w:cs="Times New Roman"/>
        </w:rPr>
        <w:t>закличками</w:t>
      </w:r>
      <w:proofErr w:type="spellEnd"/>
      <w:r w:rsidRPr="0080570D">
        <w:rPr>
          <w:rFonts w:ascii="Times New Roman" w:hAnsi="Times New Roman" w:cs="Times New Roman"/>
        </w:rPr>
        <w:t xml:space="preserve"> и т. д.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>Развивать у детей интерес к рисованию, лепке, аппликации. Закреплять приобретённые ранее умения и навыки в этих видах деятельности. Расширять представления детей о форме предметов. Подводить детей к созданию выразительного образа при изображении предметов и явлений окружающей действительности, используя варианты форм по величине, дополняя основную форму того или иного предмета характерными деталями и используя разнообразные цвета. Продолжать знакомить детей с элементами татарского орнамента: тюльпан, листья, трилистник, с изделиями народно-прикладного искусства (вышивка, керамика).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Воспитывать эмоциональную отзывчивость при восприятии картинок, иллюстраций, произведений народного декоративно-прикладного искусства. Обращать внимание детей на выразительные средства. Учить самостоятельно находить способ изображения предметов, применять полученные знания и умения в изобразительной деятельности. Развивать воображение детей и их творчество.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Развивать интерес к посещению выставок. (Актюбинские народные игрушки, вышивка, керамическая посуда.)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Формировать умение выделять разные произведения искусства: репродукция, малые формы скульптуры, архитектура (мечеть, театр, цирк). Познакомить с иллюстрациями к детской литературе (Т. </w:t>
      </w:r>
      <w:proofErr w:type="spellStart"/>
      <w:r w:rsidRPr="0080570D">
        <w:rPr>
          <w:rFonts w:ascii="Times New Roman" w:hAnsi="Times New Roman" w:cs="Times New Roman"/>
        </w:rPr>
        <w:t>Хазиахметов</w:t>
      </w:r>
      <w:proofErr w:type="spellEnd"/>
      <w:r w:rsidRPr="0080570D">
        <w:rPr>
          <w:rFonts w:ascii="Times New Roman" w:hAnsi="Times New Roman" w:cs="Times New Roman"/>
        </w:rPr>
        <w:t xml:space="preserve">, X. </w:t>
      </w:r>
      <w:proofErr w:type="spellStart"/>
      <w:r w:rsidRPr="0080570D">
        <w:rPr>
          <w:rFonts w:ascii="Times New Roman" w:hAnsi="Times New Roman" w:cs="Times New Roman"/>
        </w:rPr>
        <w:t>Якупов</w:t>
      </w:r>
      <w:proofErr w:type="spellEnd"/>
      <w:r w:rsidRPr="0080570D">
        <w:rPr>
          <w:rFonts w:ascii="Times New Roman" w:hAnsi="Times New Roman" w:cs="Times New Roman"/>
        </w:rPr>
        <w:t xml:space="preserve"> и т.д.).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Декоративное рисование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Учить рисовать узоры «тюльпан», «трилистник», «листья». Вырабатывать умение строить узор, располагая его элементы в определённом ритме на полоске, круге, квадрате. Использовать вырезанные из бумаги образцы платьев, фартуков, </w:t>
      </w:r>
      <w:proofErr w:type="spellStart"/>
      <w:r w:rsidRPr="0080570D">
        <w:rPr>
          <w:rFonts w:ascii="Times New Roman" w:hAnsi="Times New Roman" w:cs="Times New Roman"/>
        </w:rPr>
        <w:t>калфаков</w:t>
      </w:r>
      <w:proofErr w:type="spellEnd"/>
      <w:r w:rsidRPr="0080570D">
        <w:rPr>
          <w:rFonts w:ascii="Times New Roman" w:hAnsi="Times New Roman" w:cs="Times New Roman"/>
        </w:rPr>
        <w:t xml:space="preserve"> и т.д. Учить детей располагать элементы узора в определённой последовательности: в середине, по углам.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Учить детей создавать узор по образцу и по замыслу.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Декоративная лепка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Продолжать знакомить детей с изделиями народного творчества. Организовывать с детьми различные выставки. Провести беседу о мастерах гончарного дела.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Лепить с детьми горшки, чашки с блюдцами. Учить украшать их, используя татарские орнаменты.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Аппликация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lastRenderedPageBreak/>
        <w:t>Продолжать знакомить с декоративной аппликацией. Учить создавать из готовых элементов цветочных и геометрических узоров декоративные композиции (полотенце, платок, фартук).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Учить вырезать из бумаги полоски, квадраты, прямоугольники, круг и т.д., используя прямые, косые и закруглённые, более плавные разрезы по углам.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Учить изображать несколько одинаковых фигур для построения орнамента на полоске, квадрате, круге или силуэтах знакомых предметов (полотенце, </w:t>
      </w:r>
      <w:proofErr w:type="spellStart"/>
      <w:r w:rsidRPr="0080570D">
        <w:rPr>
          <w:rFonts w:ascii="Times New Roman" w:hAnsi="Times New Roman" w:cs="Times New Roman"/>
        </w:rPr>
        <w:t>калфак</w:t>
      </w:r>
      <w:proofErr w:type="spellEnd"/>
      <w:r w:rsidRPr="0080570D">
        <w:rPr>
          <w:rFonts w:ascii="Times New Roman" w:hAnsi="Times New Roman" w:cs="Times New Roman"/>
        </w:rPr>
        <w:t>, фартук и т.д.).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Музыкальное воспитание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Развивать интерес к национальной татарской музыке. Закреплять понятие трёх основных музыкальных жанров: песня, танец, марш на основе национального репертуара. Совершенствовать умение детей чувствовать характер музыки, узнавать и определять, сколько частей в произведении, рассказывать, о чём поётся в песне.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Развивать навык чистого интонирования, чёткого произношения слов, выразительного, осмысленного исполнения песен.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Продолжать формировать у детей навык ритмичного движения в соответствии с характером музыки. Знакомить с простейшими движениями, характерными для татарского национального танца: «одинарный </w:t>
      </w:r>
      <w:proofErr w:type="spellStart"/>
      <w:r w:rsidRPr="0080570D">
        <w:rPr>
          <w:rFonts w:ascii="Times New Roman" w:hAnsi="Times New Roman" w:cs="Times New Roman"/>
        </w:rPr>
        <w:t>бишек</w:t>
      </w:r>
      <w:proofErr w:type="spellEnd"/>
      <w:r w:rsidRPr="0080570D">
        <w:rPr>
          <w:rFonts w:ascii="Times New Roman" w:hAnsi="Times New Roman" w:cs="Times New Roman"/>
        </w:rPr>
        <w:t xml:space="preserve">», «ходьба с </w:t>
      </w:r>
      <w:proofErr w:type="spellStart"/>
      <w:r w:rsidRPr="0080570D">
        <w:rPr>
          <w:rFonts w:ascii="Times New Roman" w:hAnsi="Times New Roman" w:cs="Times New Roman"/>
        </w:rPr>
        <w:t>полупальцев</w:t>
      </w:r>
      <w:proofErr w:type="spellEnd"/>
      <w:r w:rsidRPr="0080570D">
        <w:rPr>
          <w:rFonts w:ascii="Times New Roman" w:hAnsi="Times New Roman" w:cs="Times New Roman"/>
        </w:rPr>
        <w:t xml:space="preserve">», «приподнимание на </w:t>
      </w:r>
      <w:proofErr w:type="spellStart"/>
      <w:r w:rsidRPr="0080570D">
        <w:rPr>
          <w:rFonts w:ascii="Times New Roman" w:hAnsi="Times New Roman" w:cs="Times New Roman"/>
        </w:rPr>
        <w:t>полупальцах</w:t>
      </w:r>
      <w:proofErr w:type="spellEnd"/>
      <w:r w:rsidRPr="0080570D">
        <w:rPr>
          <w:rFonts w:ascii="Times New Roman" w:hAnsi="Times New Roman" w:cs="Times New Roman"/>
        </w:rPr>
        <w:t>», «</w:t>
      </w:r>
      <w:proofErr w:type="spellStart"/>
      <w:r w:rsidRPr="0080570D">
        <w:rPr>
          <w:rFonts w:ascii="Times New Roman" w:hAnsi="Times New Roman" w:cs="Times New Roman"/>
        </w:rPr>
        <w:t>борма</w:t>
      </w:r>
      <w:proofErr w:type="spellEnd"/>
      <w:proofErr w:type="gramStart"/>
      <w:r w:rsidRPr="0080570D">
        <w:rPr>
          <w:rFonts w:ascii="Times New Roman" w:hAnsi="Times New Roman" w:cs="Times New Roman"/>
        </w:rPr>
        <w:t>»,«</w:t>
      </w:r>
      <w:proofErr w:type="gramEnd"/>
      <w:r w:rsidRPr="0080570D">
        <w:rPr>
          <w:rFonts w:ascii="Times New Roman" w:hAnsi="Times New Roman" w:cs="Times New Roman"/>
        </w:rPr>
        <w:t>кружение парами» и др.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Закреплять навыки передачи игровых сказочных образов: важный петушок, хлопотливые курочки, летят самолёты и др. на основе татарской национальной музыки.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 xml:space="preserve"> 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Ориентация ребенка в образовательной области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E90AC7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О чем узнают дети</w:t>
      </w:r>
    </w:p>
    <w:p w:rsidR="00E90AC7" w:rsidRPr="0080570D" w:rsidRDefault="00E90AC7" w:rsidP="00E90AC7">
      <w:pPr>
        <w:rPr>
          <w:rFonts w:ascii="Times New Roman" w:hAnsi="Times New Roman" w:cs="Times New Roman"/>
        </w:rPr>
      </w:pPr>
    </w:p>
    <w:p w:rsidR="007C1DF4" w:rsidRPr="0080570D" w:rsidRDefault="00E90AC7" w:rsidP="00E90AC7">
      <w:pPr>
        <w:rPr>
          <w:rFonts w:ascii="Times New Roman" w:hAnsi="Times New Roman" w:cs="Times New Roman"/>
        </w:rPr>
      </w:pPr>
      <w:r w:rsidRPr="0080570D">
        <w:rPr>
          <w:rFonts w:ascii="Times New Roman" w:hAnsi="Times New Roman" w:cs="Times New Roman"/>
        </w:rPr>
        <w:t>Об уважительном отношении ко всем членам семьи, близким людям, сверстникам, взрослым. О родном крае, земле, городе, его достопримечательностях: Кремль, Танковое училище, театр. Познакомятся с художественными и фольклорными произведениями, научатся слушать и понимать короткие народные и авторские песни, сказки, правилами дорожного движения, способами взаимодействия с растениями и животными. Активизируется словарный запас детей. Умение выполнять элементарные национальные танцевальные движения.</w:t>
      </w:r>
    </w:p>
    <w:sectPr w:rsidR="007C1DF4" w:rsidRPr="008057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AC7"/>
    <w:rsid w:val="007C1DF4"/>
    <w:rsid w:val="0080570D"/>
    <w:rsid w:val="00E9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A0FED-2938-4697-98B3-723F76FE5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3220</Words>
  <Characters>18356</Characters>
  <Application>Microsoft Office Word</Application>
  <DocSecurity>0</DocSecurity>
  <Lines>152</Lines>
  <Paragraphs>43</Paragraphs>
  <ScaleCrop>false</ScaleCrop>
  <Company/>
  <LinksUpToDate>false</LinksUpToDate>
  <CharactersWithSpaces>21533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ДС37</dc:creator>
  <cp:lastModifiedBy>ДС37</cp:lastModifiedBy>
  <cp:revision>4</cp:revision>
  <dcterms:created xsi:type="dcterms:W3CDTF">2016-07-11T10:24:00Z</dcterms:created>
  <dcterms:modified xsi:type="dcterms:W3CDTF">2016-07-11T11:39:00Z</dcterms:modified>
</cp:coreProperties>
</file>